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C76FB" w14:textId="77777777" w:rsidR="002D389C" w:rsidRDefault="00CA12E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60BDB6" wp14:editId="635ACBE0">
                <wp:simplePos x="0" y="0"/>
                <wp:positionH relativeFrom="margin">
                  <wp:posOffset>-476868</wp:posOffset>
                </wp:positionH>
                <wp:positionV relativeFrom="paragraph">
                  <wp:posOffset>-462313</wp:posOffset>
                </wp:positionV>
                <wp:extent cx="6914702" cy="1322151"/>
                <wp:effectExtent l="0" t="0" r="635" b="0"/>
                <wp:wrapNone/>
                <wp:docPr id="1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age 17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914702" cy="1322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-37.55pt;mso-position-horizontal:absolute;mso-position-vertical-relative:text;margin-top:-36.40pt;mso-position-vertical:absolute;width:544.46pt;height:104.11pt;mso-wrap-distance-left:9.00pt;mso-wrap-distance-top:0.00pt;mso-wrap-distance-right:9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14:paraId="48CD7145" w14:textId="77777777" w:rsidR="002D389C" w:rsidRDefault="002D389C"/>
    <w:p w14:paraId="0C7F4819" w14:textId="77777777" w:rsidR="002D389C" w:rsidRDefault="002D389C">
      <w:pPr>
        <w:jc w:val="center"/>
      </w:pPr>
    </w:p>
    <w:p w14:paraId="09FDAD5E" w14:textId="77777777" w:rsidR="002D389C" w:rsidRDefault="002D389C">
      <w:pPr>
        <w:jc w:val="center"/>
      </w:pPr>
    </w:p>
    <w:p w14:paraId="63F0B129" w14:textId="77777777" w:rsidR="002D389C" w:rsidRDefault="002D389C">
      <w:pPr>
        <w:rPr>
          <w:rFonts w:ascii="Arial" w:hAnsi="Arial" w:cs="Arial"/>
          <w:b/>
        </w:rPr>
      </w:pPr>
    </w:p>
    <w:p w14:paraId="23C94CB6" w14:textId="77777777" w:rsidR="002D389C" w:rsidRDefault="00CA12EC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hAnsi="Arial" w:cs="Arial"/>
          <w:b/>
        </w:rPr>
        <w:tab/>
      </w:r>
    </w:p>
    <w:p w14:paraId="7C909B49" w14:textId="77777777" w:rsidR="002D389C" w:rsidRDefault="00CA12EC">
      <w:pPr>
        <w:rPr>
          <w:rFonts w:ascii="Arial" w:eastAsia="Times New Roman" w:hAnsi="Arial" w:cs="Arial"/>
          <w:b/>
          <w:bCs/>
          <w:szCs w:val="20"/>
        </w:rPr>
      </w:pPr>
      <w:r>
        <w:rPr>
          <w:rFonts w:ascii="Arial" w:eastAsia="Times New Roman" w:hAnsi="Arial" w:cs="Arial"/>
          <w:b/>
          <w:bCs/>
          <w:szCs w:val="20"/>
        </w:rPr>
        <w:t>PROJET D’ACHAT N° : INSERM-SA-2025-04</w:t>
      </w:r>
    </w:p>
    <w:p w14:paraId="331AA90F" w14:textId="77777777" w:rsidR="002D389C" w:rsidRDefault="002D389C">
      <w:pPr>
        <w:rPr>
          <w:rFonts w:eastAsia="Times New Roman" w:cs="Arial"/>
          <w:b/>
          <w:bCs/>
          <w:szCs w:val="20"/>
        </w:rPr>
      </w:pPr>
    </w:p>
    <w:p w14:paraId="20D476B9" w14:textId="77777777" w:rsidR="002D389C" w:rsidRDefault="002D389C">
      <w:pPr>
        <w:rPr>
          <w:rFonts w:eastAsia="Times New Roman" w:cs="Arial"/>
          <w:b/>
          <w:bCs/>
          <w:szCs w:val="20"/>
        </w:rPr>
      </w:pPr>
    </w:p>
    <w:p w14:paraId="11DB5B9F" w14:textId="77777777" w:rsidR="002D389C" w:rsidRDefault="002D389C">
      <w:pPr>
        <w:rPr>
          <w:rFonts w:eastAsia="Times New Roman" w:cs="Arial"/>
          <w:b/>
          <w:bCs/>
          <w:szCs w:val="20"/>
        </w:rPr>
      </w:pPr>
    </w:p>
    <w:p w14:paraId="27569005" w14:textId="77777777" w:rsidR="002D389C" w:rsidRDefault="002D389C">
      <w:pPr>
        <w:rPr>
          <w:rFonts w:eastAsia="Times New Roman" w:cs="Arial"/>
          <w:b/>
          <w:bCs/>
          <w:szCs w:val="20"/>
        </w:rPr>
      </w:pPr>
    </w:p>
    <w:p w14:paraId="3EDFDE91" w14:textId="77777777" w:rsidR="002D389C" w:rsidRDefault="002D389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rFonts w:ascii="Arial" w:eastAsia="Calibri" w:hAnsi="Arial" w:cs="Arial"/>
          <w:color w:val="000000"/>
          <w:sz w:val="18"/>
          <w:szCs w:val="18"/>
        </w:rPr>
      </w:pPr>
      <w:bookmarkStart w:id="0" w:name="_Hlk177475672"/>
      <w:bookmarkStart w:id="1" w:name="_Hlk177475753"/>
    </w:p>
    <w:p w14:paraId="2D6A36D8" w14:textId="77777777" w:rsidR="002D389C" w:rsidRDefault="00CA12E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>
        <w:rPr>
          <w:rFonts w:ascii="Arial" w:eastAsia="Calibri" w:hAnsi="Arial" w:cs="Arial"/>
          <w:b/>
          <w:bCs/>
          <w:color w:val="000000"/>
          <w:sz w:val="28"/>
          <w:szCs w:val="28"/>
        </w:rPr>
        <w:t>Cadre de réponse technique (CRT)</w:t>
      </w:r>
    </w:p>
    <w:bookmarkEnd w:id="0"/>
    <w:p w14:paraId="5EC6D1F6" w14:textId="77777777" w:rsidR="002D389C" w:rsidRDefault="002D389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bookmarkEnd w:id="1"/>
    <w:p w14:paraId="7C3E4537" w14:textId="77777777" w:rsidR="002F4B83" w:rsidRPr="002F4B83" w:rsidRDefault="002F4B83" w:rsidP="002F4B8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2F4B83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Marché portant sur </w:t>
      </w:r>
    </w:p>
    <w:p w14:paraId="1F4FF763" w14:textId="7BF24271" w:rsidR="002D389C" w:rsidRDefault="002F4B83" w:rsidP="002F4B8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2F4B83">
        <w:rPr>
          <w:rFonts w:ascii="Arial" w:eastAsia="Calibri" w:hAnsi="Arial" w:cs="Arial"/>
          <w:b/>
          <w:bCs/>
          <w:color w:val="000000"/>
          <w:sz w:val="28"/>
          <w:szCs w:val="28"/>
        </w:rPr>
        <w:t>L’accompagnement de l’Inserm pour la réalisation de son Bilan Carbone® et de son plan de transition bas-carbone</w:t>
      </w:r>
    </w:p>
    <w:p w14:paraId="45CC80FE" w14:textId="77777777" w:rsidR="002F4B83" w:rsidRDefault="002F4B83" w:rsidP="002F4B8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59D242CB" w14:textId="77777777" w:rsidR="002D389C" w:rsidRDefault="002D389C">
      <w:pPr>
        <w:widowControl w:val="0"/>
        <w:spacing w:before="120" w:after="12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25945F4" w14:textId="77777777" w:rsidR="002D389C" w:rsidRDefault="002D389C">
      <w:pPr>
        <w:tabs>
          <w:tab w:val="left" w:pos="2520"/>
        </w:tabs>
      </w:pPr>
    </w:p>
    <w:p w14:paraId="65DD842B" w14:textId="77777777" w:rsidR="002D389C" w:rsidRDefault="002D389C">
      <w:pPr>
        <w:tabs>
          <w:tab w:val="left" w:pos="2520"/>
        </w:tabs>
      </w:pPr>
    </w:p>
    <w:p w14:paraId="7E24606D" w14:textId="77777777" w:rsidR="002D389C" w:rsidRDefault="002D38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bCs/>
          <w:i/>
        </w:rPr>
      </w:pPr>
    </w:p>
    <w:p w14:paraId="54942AA2" w14:textId="77777777" w:rsidR="002D389C" w:rsidRDefault="00CA12E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Les soumissionnaires souhaitant participer à la présente consultation devront répondre à ce cadre de réponse technique (CRT) qui constituera le mémoire technique. </w:t>
      </w:r>
    </w:p>
    <w:p w14:paraId="53347E90" w14:textId="4E3EE194" w:rsidR="002D389C" w:rsidRDefault="00CA12E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Le CRT sert de base pour l’appréciation des critères de l’article 1</w:t>
      </w:r>
      <w:r w:rsidR="00D04B19">
        <w:rPr>
          <w:rFonts w:ascii="Arial" w:hAnsi="Arial" w:cs="Arial"/>
          <w:b/>
          <w:bCs/>
          <w:i/>
        </w:rPr>
        <w:t>1</w:t>
      </w:r>
      <w:r>
        <w:rPr>
          <w:rFonts w:ascii="Arial" w:hAnsi="Arial" w:cs="Arial"/>
          <w:b/>
          <w:bCs/>
          <w:i/>
        </w:rPr>
        <w:t>.</w:t>
      </w:r>
      <w:r w:rsidR="00D04B19">
        <w:rPr>
          <w:rFonts w:ascii="Arial" w:hAnsi="Arial" w:cs="Arial"/>
          <w:b/>
          <w:bCs/>
          <w:i/>
        </w:rPr>
        <w:t>1</w:t>
      </w:r>
      <w:r>
        <w:rPr>
          <w:rFonts w:ascii="Arial" w:hAnsi="Arial" w:cs="Arial"/>
          <w:b/>
          <w:bCs/>
          <w:i/>
        </w:rPr>
        <w:t xml:space="preserve"> du règlement de consultation (RC). </w:t>
      </w:r>
    </w:p>
    <w:p w14:paraId="1FE841DE" w14:textId="77777777" w:rsidR="002D389C" w:rsidRDefault="00CA12E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Les réponses constituent des engagements et doivent être effectuées dans le respect des exigences définies par l’Inserm dans les cahiers des charges (CCAP, CCTP).</w:t>
      </w:r>
    </w:p>
    <w:p w14:paraId="5214FC7C" w14:textId="16DF93AC" w:rsidR="002D389C" w:rsidRDefault="00D04B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bCs/>
          <w:i/>
          <w:color w:val="FF0000"/>
        </w:rPr>
      </w:pPr>
      <w:r w:rsidRPr="00D04B19">
        <w:rPr>
          <w:rFonts w:ascii="Arial" w:hAnsi="Arial" w:cs="Arial"/>
          <w:b/>
          <w:bCs/>
          <w:i/>
          <w:color w:val="FF0000"/>
        </w:rPr>
        <w:t xml:space="preserve">Le mémoire technique </w:t>
      </w:r>
      <w:r>
        <w:rPr>
          <w:rFonts w:ascii="Arial" w:hAnsi="Arial" w:cs="Arial"/>
          <w:b/>
          <w:bCs/>
          <w:i/>
          <w:color w:val="FF0000"/>
        </w:rPr>
        <w:t>est</w:t>
      </w:r>
      <w:r w:rsidRPr="00D04B19">
        <w:rPr>
          <w:rFonts w:ascii="Arial" w:hAnsi="Arial" w:cs="Arial"/>
          <w:b/>
          <w:bCs/>
          <w:i/>
          <w:color w:val="FF0000"/>
        </w:rPr>
        <w:t xml:space="preserve"> limité à 30 pages A4, compris page de garde (les pages fournies au-delà de la dixième page ne seront pas prises en considération).</w:t>
      </w:r>
    </w:p>
    <w:p w14:paraId="389C1D17" w14:textId="77777777" w:rsidR="00D04B19" w:rsidRDefault="00D04B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bCs/>
          <w:i/>
        </w:rPr>
      </w:pPr>
    </w:p>
    <w:p w14:paraId="0A270D79" w14:textId="77777777" w:rsidR="002D389C" w:rsidRDefault="002D389C"/>
    <w:p w14:paraId="173C8811" w14:textId="77777777" w:rsidR="002D389C" w:rsidRDefault="002D389C">
      <w:pPr>
        <w:pStyle w:val="Corpsdetexte"/>
        <w:jc w:val="center"/>
        <w:rPr>
          <w:rFonts w:ascii="Calibri" w:eastAsia="Calibri" w:hAnsi="Calibri" w:cs="Calibri"/>
          <w:sz w:val="28"/>
          <w:szCs w:val="28"/>
        </w:rPr>
      </w:pPr>
    </w:p>
    <w:p w14:paraId="1BF82C53" w14:textId="77777777" w:rsidR="002D389C" w:rsidRDefault="002D389C"/>
    <w:p w14:paraId="1AC91A89" w14:textId="77777777" w:rsidR="002D389C" w:rsidRDefault="00CA12EC">
      <w:pPr>
        <w:jc w:val="center"/>
        <w:rPr>
          <w:b/>
          <w:sz w:val="28"/>
        </w:rPr>
      </w:pPr>
      <w:r>
        <w:rPr>
          <w:b/>
          <w:sz w:val="28"/>
        </w:rPr>
        <w:t>SOMMAIRE</w:t>
      </w:r>
    </w:p>
    <w:p w14:paraId="231228C2" w14:textId="3187B785" w:rsidR="00CA12EC" w:rsidRDefault="00CA12EC">
      <w:pPr>
        <w:pStyle w:val="TM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7771259" w:history="1"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1.</w:t>
        </w:r>
        <w:r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Présentation du soumissionnaire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B25034" w14:textId="0D49B816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0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1.1.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Désignation du soumissionnaire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BB976E" w14:textId="05438300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1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1.2.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AD4E2C" w14:textId="1F2E2208" w:rsidR="00CA12EC" w:rsidRDefault="00CA12EC">
      <w:pPr>
        <w:pStyle w:val="TM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2" w:history="1"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2.</w:t>
        </w:r>
        <w:r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Compréhension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9CC785" w14:textId="0332DDA9" w:rsidR="00CA12EC" w:rsidRDefault="00CA12EC">
      <w:pPr>
        <w:pStyle w:val="TM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3" w:history="1"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3.</w:t>
        </w:r>
        <w:r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Qualité de l’organisation et de la méthodologie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9F3BD7" w14:textId="486F610F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4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3.1.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Phasage du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C79122" w14:textId="32AA81A1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5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3.2.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Calendrier de réalisation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1779B9" w14:textId="0C5E2A0E" w:rsidR="00CA12EC" w:rsidRDefault="00CA12EC">
      <w:pPr>
        <w:pStyle w:val="TM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6" w:history="1"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4.</w:t>
        </w:r>
        <w:r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Performance environnementale de l’offre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A5AD22" w14:textId="1AF4300F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7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4.1.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IMPACT CARBONE DES DÉPLACEMENTS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EFE62A" w14:textId="61FB1988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8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4.2.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Matériels éco-responsables et réemploi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5DB9FE" w14:textId="3B284230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69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4.3.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Outils et usages numériques durables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B50BDC" w14:textId="12082BCA" w:rsidR="00CA12EC" w:rsidRDefault="00CA12EC">
      <w:pPr>
        <w:pStyle w:val="TM1"/>
        <w:tabs>
          <w:tab w:val="left" w:pos="440"/>
          <w:tab w:val="right" w:leader="dot" w:pos="9062"/>
        </w:tabs>
        <w:rPr>
          <w:rFonts w:eastAsiaTheme="minorEastAs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70" w:history="1"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5.</w:t>
        </w:r>
        <w:r>
          <w:rPr>
            <w:rFonts w:eastAsiaTheme="minorEastAsia" w:cstheme="minorBidi"/>
            <w:b w:val="0"/>
            <w:b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ascii="Arial" w:eastAsia="Arial" w:hAnsi="Arial" w:cs="Arial"/>
            <w:caps/>
            <w:noProof/>
            <w:lang w:eastAsia="fr-FR"/>
          </w:rPr>
          <w:t>Prestation supplémentaire éventuelle facultative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94AE72" w14:textId="384BF36D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71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5.1.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PSE N°1 : FORMATION BILAN CARBONE®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F515BE" w14:textId="12B80FD2" w:rsidR="00CA12EC" w:rsidRDefault="00CA12EC">
      <w:pPr>
        <w:pStyle w:val="TM2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7771272" w:history="1"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5.2.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5D5E38">
          <w:rPr>
            <w:rStyle w:val="Lienhypertexte"/>
            <w:rFonts w:eastAsia="Times New Roman" w:cs="Times New Roman"/>
            <w:b/>
            <w:bCs/>
            <w:caps/>
            <w:noProof/>
            <w:lang w:eastAsia="fr-FR"/>
          </w:rPr>
          <w:t>PSE N°2 : DEMARCHE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_Toc187771272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4E534A" w14:textId="424FFB0E" w:rsidR="002D389C" w:rsidRDefault="00CA12EC">
      <w:r>
        <w:fldChar w:fldCharType="end"/>
      </w:r>
    </w:p>
    <w:p w14:paraId="31DE1254" w14:textId="77777777" w:rsidR="002D389C" w:rsidRDefault="00CA12EC">
      <w:r>
        <w:br w:type="page" w:clear="all"/>
      </w:r>
    </w:p>
    <w:p w14:paraId="2F71EF31" w14:textId="77777777" w:rsidR="002D389C" w:rsidRDefault="00CA12EC">
      <w:pPr>
        <w:pStyle w:val="Titre1"/>
        <w:keepLines w:val="0"/>
        <w:numPr>
          <w:ilvl w:val="0"/>
          <w:numId w:val="13"/>
        </w:numPr>
        <w:shd w:val="clear" w:color="auto" w:fill="E2E0F4"/>
        <w:spacing w:before="120" w:after="120"/>
        <w:ind w:left="357" w:hanging="357"/>
        <w:jc w:val="both"/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</w:pPr>
      <w:bookmarkStart w:id="2" w:name="_Toc187771259"/>
      <w:r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lastRenderedPageBreak/>
        <w:t>Présentation du soumissionnaire</w:t>
      </w:r>
      <w:bookmarkEnd w:id="2"/>
      <w:r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 xml:space="preserve"> </w:t>
      </w:r>
    </w:p>
    <w:p w14:paraId="40F1FA00" w14:textId="77777777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3" w:name="_Toc187771260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Désignation du soumissionnaire</w:t>
      </w:r>
      <w:bookmarkEnd w:id="3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 xml:space="preserve"> </w:t>
      </w:r>
    </w:p>
    <w:tbl>
      <w:tblPr>
        <w:tblStyle w:val="TableauGrille1Clair-Accentuation3"/>
        <w:tblW w:w="5000" w:type="pct"/>
        <w:tblLook w:val="0480" w:firstRow="0" w:lastRow="0" w:firstColumn="1" w:lastColumn="0" w:noHBand="0" w:noVBand="1"/>
      </w:tblPr>
      <w:tblGrid>
        <w:gridCol w:w="2972"/>
        <w:gridCol w:w="6090"/>
      </w:tblGrid>
      <w:tr w:rsidR="002D389C" w14:paraId="5D5EF602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E10AB9E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Raison sociale</w:t>
            </w:r>
          </w:p>
        </w:tc>
        <w:tc>
          <w:tcPr>
            <w:tcW w:w="3360" w:type="pct"/>
            <w:vAlign w:val="center"/>
          </w:tcPr>
          <w:p w14:paraId="0094892B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7CA3F28A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F109E32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Adresse</w:t>
            </w:r>
          </w:p>
        </w:tc>
        <w:tc>
          <w:tcPr>
            <w:tcW w:w="3360" w:type="pct"/>
            <w:vAlign w:val="center"/>
          </w:tcPr>
          <w:p w14:paraId="5B919F95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5B502492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89C890D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Code Postal</w:t>
            </w:r>
          </w:p>
        </w:tc>
        <w:tc>
          <w:tcPr>
            <w:tcW w:w="3360" w:type="pct"/>
            <w:vAlign w:val="center"/>
          </w:tcPr>
          <w:p w14:paraId="6842875F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7BCBAB13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2C97E5CF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Ville</w:t>
            </w:r>
          </w:p>
        </w:tc>
        <w:tc>
          <w:tcPr>
            <w:tcW w:w="3360" w:type="pct"/>
            <w:vAlign w:val="center"/>
          </w:tcPr>
          <w:p w14:paraId="5A57F7D6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6A03706A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4F6EEC0A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Pays</w:t>
            </w:r>
          </w:p>
        </w:tc>
        <w:tc>
          <w:tcPr>
            <w:tcW w:w="3360" w:type="pct"/>
            <w:vAlign w:val="center"/>
          </w:tcPr>
          <w:p w14:paraId="6D622A73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4423E895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20FC8F6A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N°TVA Intracommunautaire</w:t>
            </w:r>
          </w:p>
        </w:tc>
        <w:tc>
          <w:tcPr>
            <w:tcW w:w="3360" w:type="pct"/>
            <w:vAlign w:val="center"/>
          </w:tcPr>
          <w:p w14:paraId="1416A77B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5F0DEF9D" w14:textId="77777777" w:rsidTr="002D389C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09E803C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N° SIRET</w:t>
            </w:r>
          </w:p>
        </w:tc>
        <w:tc>
          <w:tcPr>
            <w:tcW w:w="3360" w:type="pct"/>
            <w:vAlign w:val="center"/>
          </w:tcPr>
          <w:p w14:paraId="4BAA4B0C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bCs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</w:tbl>
    <w:p w14:paraId="34AE3539" w14:textId="77777777" w:rsidR="002D389C" w:rsidRDefault="002D389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1A3CA7B9" w14:textId="77777777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4" w:name="_Toc187771261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Contacts</w:t>
      </w:r>
      <w:bookmarkEnd w:id="4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 </w:t>
      </w:r>
    </w:p>
    <w:p w14:paraId="23FB19C8" w14:textId="77777777" w:rsidR="002D389C" w:rsidRDefault="002D389C">
      <w:pPr>
        <w:pStyle w:val="Paragraphedeliste"/>
        <w:spacing w:before="24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auGrille1Clair-Accentuation3"/>
        <w:tblW w:w="5016" w:type="pct"/>
        <w:tblLook w:val="0480" w:firstRow="0" w:lastRow="0" w:firstColumn="1" w:lastColumn="0" w:noHBand="0" w:noVBand="1"/>
      </w:tblPr>
      <w:tblGrid>
        <w:gridCol w:w="2982"/>
        <w:gridCol w:w="6109"/>
      </w:tblGrid>
      <w:tr w:rsidR="002D389C" w14:paraId="4A2B2FC5" w14:textId="77777777" w:rsidTr="002D389C">
        <w:trPr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318E29F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Suivi contractuel du marché</w:t>
            </w:r>
          </w:p>
        </w:tc>
        <w:tc>
          <w:tcPr>
            <w:tcW w:w="3360" w:type="pct"/>
            <w:vAlign w:val="center"/>
          </w:tcPr>
          <w:p w14:paraId="1CBAED38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6E12DCEF" w14:textId="77777777" w:rsidTr="002D389C">
        <w:trPr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5D47BC5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Suivi d’exécution du marché</w:t>
            </w:r>
          </w:p>
        </w:tc>
        <w:tc>
          <w:tcPr>
            <w:tcW w:w="3360" w:type="pct"/>
            <w:vAlign w:val="center"/>
          </w:tcPr>
          <w:p w14:paraId="739D2149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  <w:tr w:rsidR="002D389C" w14:paraId="6D42848D" w14:textId="77777777" w:rsidTr="002D389C">
        <w:trPr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64B2C0EC" w14:textId="77777777" w:rsidR="002D389C" w:rsidRDefault="00CA12E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Facturation </w:t>
            </w:r>
          </w:p>
        </w:tc>
        <w:tc>
          <w:tcPr>
            <w:tcW w:w="3360" w:type="pct"/>
            <w:vAlign w:val="center"/>
          </w:tcPr>
          <w:p w14:paraId="38A00091" w14:textId="77777777" w:rsidR="002D389C" w:rsidRDefault="00CA1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  <w:highlight w:val="cyan"/>
              </w:rPr>
              <w:t>!</w:t>
            </w:r>
            <w:r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……………………………………………..</w:t>
            </w:r>
          </w:p>
        </w:tc>
      </w:tr>
    </w:tbl>
    <w:p w14:paraId="24FF0857" w14:textId="77777777" w:rsidR="002D389C" w:rsidRDefault="002D389C"/>
    <w:p w14:paraId="66EFBF9B" w14:textId="77777777" w:rsidR="002D389C" w:rsidRDefault="002D389C"/>
    <w:p w14:paraId="16967A86" w14:textId="29FB6261" w:rsidR="002D389C" w:rsidRDefault="002F4B83">
      <w:pPr>
        <w:pStyle w:val="Titre1"/>
        <w:keepLines w:val="0"/>
        <w:numPr>
          <w:ilvl w:val="0"/>
          <w:numId w:val="13"/>
        </w:numPr>
        <w:shd w:val="clear" w:color="auto" w:fill="E2E0F4"/>
        <w:spacing w:before="120" w:after="120"/>
        <w:ind w:left="357" w:hanging="357"/>
        <w:jc w:val="both"/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</w:pPr>
      <w:r w:rsidRPr="002F4B83"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>Compréhension du besoin et des enjeux de la mission, y compris les contraintes liées aux activités de l’Inserm</w:t>
      </w:r>
    </w:p>
    <w:p w14:paraId="78E35130" w14:textId="77777777" w:rsidR="002F4B83" w:rsidRDefault="002F4B83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F4B83">
        <w:rPr>
          <w:rFonts w:ascii="Arial" w:hAnsi="Arial" w:cs="Arial"/>
          <w:sz w:val="20"/>
          <w:szCs w:val="20"/>
        </w:rPr>
        <w:t>Pour répondre à ce premier sous-critère, les candidats doivent succinctement décrire leur compréhension de la demande de l’Inserm. Cette analyse doit inclure les besoins spécifiques identifiés, les enjeux clés associés à la mission, ainsi que les contraintes particulières qui peuvent impacter les activités de l’Inserm.</w:t>
      </w:r>
    </w:p>
    <w:p w14:paraId="2DA9C4CB" w14:textId="51B070C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4EF5877" w14:textId="77777777" w:rsidR="002D389C" w:rsidRDefault="002D389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D21BA53" w14:textId="77777777" w:rsidR="002D389C" w:rsidRDefault="002D389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1F5EDFA" w14:textId="54E59424" w:rsidR="002D389C" w:rsidRDefault="002F4B83">
      <w:pPr>
        <w:pStyle w:val="Titre1"/>
        <w:keepLines w:val="0"/>
        <w:numPr>
          <w:ilvl w:val="0"/>
          <w:numId w:val="13"/>
        </w:numPr>
        <w:shd w:val="clear" w:color="auto" w:fill="E2E0F4"/>
        <w:spacing w:before="120" w:after="120"/>
        <w:ind w:left="357" w:hanging="357"/>
        <w:jc w:val="both"/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</w:pPr>
      <w:r w:rsidRPr="002F4B83"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>Qualité de l’organisation et de la méthodologie pour chaque phase de la mission</w:t>
      </w:r>
    </w:p>
    <w:p w14:paraId="7DCE130F" w14:textId="77777777" w:rsidR="002D389C" w:rsidRDefault="00CA12E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en détail les modalités de réalisation des prestations pour chaque phase de la mission, conformément aux spécifications énoncées dans le cahier des charges (cf. Article 4 du CCAP). Cela inclut notamment les éléments suivants :</w:t>
      </w:r>
    </w:p>
    <w:p w14:paraId="65BE284C" w14:textId="77777777" w:rsidR="002D389C" w:rsidRDefault="00CA12EC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méthodologie et les outils utilisés pour l’atteinte des objectifs de la mission ;</w:t>
      </w:r>
    </w:p>
    <w:p w14:paraId="4B1CE392" w14:textId="77777777" w:rsidR="002D389C" w:rsidRDefault="00CA12EC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Les méthodes de collecte et d’analyse des données ; </w:t>
      </w:r>
    </w:p>
    <w:p w14:paraId="2E532A76" w14:textId="77777777" w:rsidR="002D389C" w:rsidRDefault="00CA12EC">
      <w:pPr>
        <w:pStyle w:val="Paragraphedeliste"/>
        <w:numPr>
          <w:ilvl w:val="0"/>
          <w:numId w:val="15"/>
        </w:num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L’organisation et la coordination de l’équipe dédiée à la réalisation des prestations au regard des compétences et du périmètre d’action de chacun des intervenants ; </w:t>
      </w:r>
    </w:p>
    <w:p w14:paraId="4790C337" w14:textId="77777777" w:rsidR="002D389C" w:rsidRDefault="00CA12EC">
      <w:pPr>
        <w:pStyle w:val="Paragraphedeliste"/>
        <w:numPr>
          <w:ilvl w:val="0"/>
          <w:numId w:val="15"/>
        </w:num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trame du contenu de chaque livrable et des exemples le cas échéant ; </w:t>
      </w:r>
    </w:p>
    <w:p w14:paraId="179DE05C" w14:textId="77777777" w:rsidR="002D389C" w:rsidRDefault="00CA12EC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modalités de communication avec l’Inserm. </w:t>
      </w:r>
    </w:p>
    <w:p w14:paraId="1EB4F8EC" w14:textId="77777777" w:rsidR="002D389C" w:rsidRDefault="00CA12E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Phase 1 : Cadrage de la mission</w:t>
      </w:r>
    </w:p>
    <w:p w14:paraId="1FBE44DC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1647E91" w14:textId="77777777" w:rsidR="002D389C" w:rsidRDefault="002D389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675867ED" w14:textId="77777777" w:rsidR="002D389C" w:rsidRDefault="00CA12E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Phase 2 : Réalisation du bilan carbone</w:t>
      </w:r>
    </w:p>
    <w:p w14:paraId="4597D47A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CBF1CF1" w14:textId="77777777" w:rsidR="002D389C" w:rsidRDefault="002D389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7AC63478" w14:textId="77777777" w:rsidR="002D389C" w:rsidRDefault="00CA12E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Phase 3 : Réalisation du plan d’action transition bas-carbone</w:t>
      </w:r>
    </w:p>
    <w:p w14:paraId="20D7E797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5DC5969" w14:textId="77777777" w:rsidR="002D389C" w:rsidRDefault="002D389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415EC48C" w14:textId="77777777" w:rsidR="002D389C" w:rsidRDefault="00CA12EC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Phase 4 : Restitution des résultats – finalisation du plan d’action</w:t>
      </w:r>
    </w:p>
    <w:p w14:paraId="6BA6F98F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FC0E6D2" w14:textId="77777777" w:rsidR="002D389C" w:rsidRDefault="002D389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663FA81" w14:textId="77777777" w:rsidR="002D389C" w:rsidRPr="002F4B83" w:rsidRDefault="00CA12EC" w:rsidP="002F4B83">
      <w:pPr>
        <w:pStyle w:val="Titre1"/>
        <w:keepLines w:val="0"/>
        <w:numPr>
          <w:ilvl w:val="0"/>
          <w:numId w:val="13"/>
        </w:numPr>
        <w:shd w:val="clear" w:color="auto" w:fill="E2E0F4"/>
        <w:spacing w:before="120" w:after="120"/>
        <w:ind w:left="357" w:hanging="357"/>
        <w:jc w:val="both"/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</w:pPr>
      <w:bookmarkStart w:id="5" w:name="_Toc187771265"/>
      <w:r w:rsidRPr="002F4B83"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>Calendrier de réalisation des prestations</w:t>
      </w:r>
      <w:bookmarkEnd w:id="5"/>
    </w:p>
    <w:p w14:paraId="648DF636" w14:textId="77777777" w:rsidR="002D389C" w:rsidRDefault="00CA12EC">
      <w:pPr>
        <w:jc w:val="both"/>
      </w:pPr>
      <w:r>
        <w:t>Le candidat doit fournir un planning détaillé des prestations, accompagné des délais fermes auxquels il s’engage.</w:t>
      </w:r>
    </w:p>
    <w:p w14:paraId="0BD91B88" w14:textId="0669FE33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301F62B" w14:textId="77777777" w:rsidR="002D389C" w:rsidRDefault="002D389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D4D8738" w14:textId="77777777" w:rsidR="002D389C" w:rsidRDefault="00CA12EC">
      <w:pPr>
        <w:pStyle w:val="Titre1"/>
        <w:keepLines w:val="0"/>
        <w:numPr>
          <w:ilvl w:val="0"/>
          <w:numId w:val="13"/>
        </w:numPr>
        <w:shd w:val="clear" w:color="auto" w:fill="E2E0F4"/>
        <w:spacing w:before="120" w:after="120"/>
        <w:ind w:left="357" w:hanging="357"/>
        <w:jc w:val="both"/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</w:pPr>
      <w:bookmarkStart w:id="6" w:name="_Toc187771266"/>
      <w:r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>Performance environnementale de l’offre</w:t>
      </w:r>
      <w:bookmarkEnd w:id="6"/>
    </w:p>
    <w:p w14:paraId="0F41B07E" w14:textId="77777777" w:rsidR="002D389C" w:rsidRDefault="00CA12E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NB : Tout renvoi vers un rapport général de l’entreprise (ou du groupe) en lieu et place de réponses spécifiques aux questions ci-dessous est à proscrire, sauf à cibler spécifiquement les chapitres / paragraphes de ce rapport qui répondent à ces questions. Les réponses doivent être rédigée en Français.</w:t>
      </w:r>
    </w:p>
    <w:p w14:paraId="661C8E3D" w14:textId="77777777" w:rsidR="002D389C" w:rsidRDefault="002D389C">
      <w:pPr>
        <w:jc w:val="both"/>
        <w:rPr>
          <w:rFonts w:ascii="Arial" w:hAnsi="Arial" w:cs="Arial"/>
          <w:sz w:val="20"/>
          <w:szCs w:val="20"/>
        </w:rPr>
      </w:pPr>
    </w:p>
    <w:p w14:paraId="7089AA66" w14:textId="77777777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7" w:name="_Toc187771267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IMPACT CARBONE DES DÉPLACEMENTS</w:t>
      </w:r>
      <w:bookmarkEnd w:id="7"/>
    </w:p>
    <w:p w14:paraId="6C5B0F00" w14:textId="77777777" w:rsidR="002D389C" w:rsidRDefault="00CA12E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Présenter les mesures mises en œuvre pour réduire et mesurer l'impact carbone de vos déplacements liés à l'exécution des prestations. </w:t>
      </w:r>
    </w:p>
    <w:p w14:paraId="7C5B6E41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5AA1AC2C" w14:textId="77777777" w:rsidR="002D389C" w:rsidRDefault="002D389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0756F7DE" w14:textId="77777777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8" w:name="_Toc187771268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lastRenderedPageBreak/>
        <w:t>Matériels éco-responsables et réemploi</w:t>
      </w:r>
      <w:bookmarkEnd w:id="8"/>
    </w:p>
    <w:p w14:paraId="2E6FB7FF" w14:textId="77777777" w:rsidR="002D389C" w:rsidRDefault="00CA12EC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Présenter les matériels et outils éco-responsables qui seront utilisés pour réaliser la prestation et expliquer comment le réemploi est intégré dans l'exécution des prestations, afin de minimiser l'empreinte carbone du projet.</w:t>
      </w:r>
    </w:p>
    <w:p w14:paraId="0EF27BE5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787B3E5" w14:textId="77777777" w:rsidR="002D389C" w:rsidRDefault="002D389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7C0D1867" w14:textId="77777777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9" w:name="_Toc187771269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Outils et usages numériques durables</w:t>
      </w:r>
      <w:bookmarkEnd w:id="9"/>
    </w:p>
    <w:p w14:paraId="1D6E1ACF" w14:textId="77777777" w:rsidR="002D389C" w:rsidRDefault="00CA12E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Présenter</w:t>
      </w:r>
      <w:r>
        <w:rPr>
          <w:rFonts w:ascii="Arial" w:hAnsi="Arial" w:cs="Arial"/>
          <w:sz w:val="20"/>
          <w:szCs w:val="20"/>
        </w:rPr>
        <w:t xml:space="preserve"> les outils numériques utilisés dans le cadre de la prestation et les pratiques mises en place pour réduire l'empreinte carbone numérique. </w:t>
      </w:r>
    </w:p>
    <w:p w14:paraId="1E84BC5D" w14:textId="7459F825" w:rsidR="002D389C" w:rsidRDefault="00CA12EC" w:rsidP="00726AAB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53AFCBF" w14:textId="77777777" w:rsidR="002D389C" w:rsidRDefault="002D389C">
      <w:pPr>
        <w:pStyle w:val="Paragraphedeliste"/>
        <w:spacing w:before="240"/>
        <w:ind w:left="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2FF17BC" w14:textId="1B5EAF0A" w:rsidR="002D389C" w:rsidRDefault="00CA12EC">
      <w:pPr>
        <w:pStyle w:val="Titre1"/>
        <w:keepLines w:val="0"/>
        <w:numPr>
          <w:ilvl w:val="0"/>
          <w:numId w:val="13"/>
        </w:numPr>
        <w:shd w:val="clear" w:color="auto" w:fill="E2E0F4"/>
        <w:spacing w:before="120" w:after="120"/>
        <w:ind w:left="357" w:hanging="357"/>
        <w:jc w:val="both"/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</w:pPr>
      <w:bookmarkStart w:id="10" w:name="_Toc187771270"/>
      <w:r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 xml:space="preserve">Prestation </w:t>
      </w:r>
      <w:bookmarkEnd w:id="10"/>
      <w:r w:rsidR="0097713F">
        <w:rPr>
          <w:rFonts w:ascii="Arial" w:eastAsia="Arial" w:hAnsi="Arial" w:cs="Arial"/>
          <w:b/>
          <w:bCs/>
          <w:caps/>
          <w:color w:val="000000" w:themeColor="text1"/>
          <w:sz w:val="22"/>
          <w:szCs w:val="20"/>
          <w:u w:val="single"/>
          <w:lang w:eastAsia="fr-FR"/>
        </w:rPr>
        <w:t>A BONS DE COMMANDE</w:t>
      </w:r>
    </w:p>
    <w:p w14:paraId="2F3E53CD" w14:textId="1A6DC403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11" w:name="_Toc187771271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FORMATION BILAN CARBONE®</w:t>
      </w:r>
      <w:bookmarkEnd w:id="11"/>
    </w:p>
    <w:p w14:paraId="0521A469" w14:textId="77777777" w:rsidR="002D389C" w:rsidRDefault="00CA12EC">
      <w:pPr>
        <w:rPr>
          <w:lang w:eastAsia="fr-FR"/>
        </w:rPr>
      </w:pPr>
      <w:r>
        <w:rPr>
          <w:lang w:eastAsia="fr-FR"/>
        </w:rPr>
        <w:t>Décrire les prestations proposées et leurs modalités de mise en œuvre et notamment le contenu et le déroulement de la formation.</w:t>
      </w:r>
    </w:p>
    <w:p w14:paraId="6711B530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D60F1BE" w14:textId="77777777" w:rsidR="002D389C" w:rsidRDefault="002D389C">
      <w:pPr>
        <w:rPr>
          <w:lang w:eastAsia="fr-FR"/>
        </w:rPr>
      </w:pPr>
    </w:p>
    <w:p w14:paraId="7B26D0CC" w14:textId="00057578" w:rsidR="002D389C" w:rsidRDefault="00CA12EC">
      <w:pPr>
        <w:pStyle w:val="Titre2"/>
        <w:keepLines w:val="0"/>
        <w:numPr>
          <w:ilvl w:val="1"/>
          <w:numId w:val="13"/>
        </w:numPr>
        <w:shd w:val="pct5" w:color="auto" w:fill="FFFFFF" w:themeFill="background1"/>
        <w:spacing w:before="240" w:after="60" w:line="360" w:lineRule="auto"/>
        <w:jc w:val="both"/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</w:pPr>
      <w:bookmarkStart w:id="12" w:name="_Toc187771272"/>
      <w:r>
        <w:rPr>
          <w:rFonts w:eastAsia="Times New Roman" w:cs="Times New Roman"/>
          <w:b/>
          <w:bCs/>
          <w:i/>
          <w:iCs/>
          <w:caps/>
          <w:sz w:val="22"/>
          <w:szCs w:val="28"/>
          <w:lang w:eastAsia="fr-FR"/>
        </w:rPr>
        <w:t>DEMARCHE ACT</w:t>
      </w:r>
      <w:bookmarkEnd w:id="12"/>
    </w:p>
    <w:p w14:paraId="1B252CF4" w14:textId="77777777" w:rsidR="002D389C" w:rsidRDefault="00CA12EC">
      <w:pPr>
        <w:rPr>
          <w:lang w:eastAsia="fr-FR"/>
        </w:rPr>
      </w:pPr>
      <w:r>
        <w:rPr>
          <w:lang w:eastAsia="fr-FR"/>
        </w:rPr>
        <w:t xml:space="preserve">Décrire les prestations proposées et leurs modalités de mise en œuvre.  </w:t>
      </w:r>
    </w:p>
    <w:p w14:paraId="7C3A5671" w14:textId="77777777" w:rsidR="002D389C" w:rsidRDefault="00CA12E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Wingdings" w:eastAsia="Wingdings" w:hAnsi="Wingdings" w:cs="Wingdings"/>
          <w:b/>
          <w:sz w:val="20"/>
          <w:szCs w:val="20"/>
          <w:highlight w:val="cyan"/>
        </w:rPr>
        <w:t>!</w:t>
      </w:r>
      <w:r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5132A07" w14:textId="77777777" w:rsidR="002D389C" w:rsidRDefault="002D389C">
      <w:pPr>
        <w:rPr>
          <w:lang w:eastAsia="fr-FR"/>
        </w:rPr>
      </w:pPr>
    </w:p>
    <w:sectPr w:rsidR="002D389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98DB1" w14:textId="77777777" w:rsidR="002D389C" w:rsidRDefault="00CA12EC">
      <w:pPr>
        <w:spacing w:after="0" w:line="240" w:lineRule="auto"/>
      </w:pPr>
      <w:r>
        <w:separator/>
      </w:r>
    </w:p>
  </w:endnote>
  <w:endnote w:type="continuationSeparator" w:id="0">
    <w:p w14:paraId="05FDAC8D" w14:textId="77777777" w:rsidR="002D389C" w:rsidRDefault="00CA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F7B33" w14:textId="77777777" w:rsidR="002F4B83" w:rsidRDefault="002F4B83" w:rsidP="002F4B83">
    <w:pPr>
      <w:pStyle w:val="Pieddepage"/>
      <w:rPr>
        <w:sz w:val="18"/>
        <w:szCs w:val="18"/>
      </w:rPr>
    </w:pPr>
    <w:r>
      <w:rPr>
        <w:sz w:val="18"/>
        <w:szCs w:val="18"/>
      </w:rPr>
      <w:t xml:space="preserve">Cadre de réponse technique - </w:t>
    </w:r>
    <w:r w:rsidRPr="002F4B83">
      <w:rPr>
        <w:sz w:val="18"/>
        <w:szCs w:val="18"/>
      </w:rPr>
      <w:t xml:space="preserve">Marché portant sur </w:t>
    </w:r>
    <w:r>
      <w:rPr>
        <w:sz w:val="18"/>
        <w:szCs w:val="18"/>
      </w:rPr>
      <w:t>l</w:t>
    </w:r>
    <w:r w:rsidRPr="002F4B83">
      <w:rPr>
        <w:sz w:val="18"/>
        <w:szCs w:val="18"/>
      </w:rPr>
      <w:t>’accompagnement de l’Inserm pour la réalisation de son Bilan Carbone® et de son plan de transition bas-carbone</w:t>
    </w:r>
  </w:p>
  <w:sdt>
    <w:sdtPr>
      <w:id w:val="18271694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A0A2E5" w14:textId="740568C0" w:rsidR="002F4B83" w:rsidRDefault="002F4B83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F220" w14:textId="77777777" w:rsidR="002D389C" w:rsidRDefault="00CA12EC">
      <w:pPr>
        <w:spacing w:after="0" w:line="240" w:lineRule="auto"/>
      </w:pPr>
      <w:r>
        <w:separator/>
      </w:r>
    </w:p>
  </w:footnote>
  <w:footnote w:type="continuationSeparator" w:id="0">
    <w:p w14:paraId="2AEFA92B" w14:textId="77777777" w:rsidR="002D389C" w:rsidRDefault="00CA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53097" w14:textId="77777777" w:rsidR="002D389C" w:rsidRDefault="00CA12EC">
    <w:pPr>
      <w:pStyle w:val="En-tte"/>
      <w:tabs>
        <w:tab w:val="clear" w:pos="4536"/>
        <w:tab w:val="clear" w:pos="9072"/>
        <w:tab w:val="left" w:pos="6645"/>
      </w:tabs>
      <w:jc w:val="right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1242"/>
    <w:multiLevelType w:val="multilevel"/>
    <w:tmpl w:val="2710F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9511C4"/>
    <w:multiLevelType w:val="hybridMultilevel"/>
    <w:tmpl w:val="86BEB5C2"/>
    <w:lvl w:ilvl="0" w:tplc="88849CF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ED098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D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1AE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C263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447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A1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47A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964B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3B80"/>
    <w:multiLevelType w:val="multilevel"/>
    <w:tmpl w:val="BB321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8620E2B"/>
    <w:multiLevelType w:val="hybridMultilevel"/>
    <w:tmpl w:val="861AF37E"/>
    <w:lvl w:ilvl="0" w:tplc="DCFE94B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918D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AAAD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EE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6A12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27E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62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FE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3A5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31E7"/>
    <w:multiLevelType w:val="hybridMultilevel"/>
    <w:tmpl w:val="5B00A388"/>
    <w:lvl w:ilvl="0" w:tplc="019AB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FEE4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289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67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0E2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0487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A3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A23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CB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4C25"/>
    <w:multiLevelType w:val="multilevel"/>
    <w:tmpl w:val="BCD6F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538031F"/>
    <w:multiLevelType w:val="hybridMultilevel"/>
    <w:tmpl w:val="F11A044A"/>
    <w:lvl w:ilvl="0" w:tplc="CEC86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23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FAC2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6A2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8B0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AC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CE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CC8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BAF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32ECC"/>
    <w:multiLevelType w:val="multilevel"/>
    <w:tmpl w:val="1E54D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951C1E"/>
    <w:multiLevelType w:val="hybridMultilevel"/>
    <w:tmpl w:val="BF941196"/>
    <w:lvl w:ilvl="0" w:tplc="01E0716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B2E9E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014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AE6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32A1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6CB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96C4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276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A4D0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C0AAE"/>
    <w:multiLevelType w:val="hybridMultilevel"/>
    <w:tmpl w:val="DC064DF8"/>
    <w:lvl w:ilvl="0" w:tplc="91F296E2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DC542F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E2D0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ED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AF1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4A4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60C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8CB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098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87229"/>
    <w:multiLevelType w:val="hybridMultilevel"/>
    <w:tmpl w:val="D4346282"/>
    <w:lvl w:ilvl="0" w:tplc="98FCA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8883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013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AD7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267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26D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E6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6D5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702E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7021F"/>
    <w:multiLevelType w:val="hybridMultilevel"/>
    <w:tmpl w:val="1620091E"/>
    <w:lvl w:ilvl="0" w:tplc="26C6F6EA">
      <w:start w:val="10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0384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86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B4D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66E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FC8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DA5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FA45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565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F7A88"/>
    <w:multiLevelType w:val="hybridMultilevel"/>
    <w:tmpl w:val="2710FA2A"/>
    <w:lvl w:ilvl="0" w:tplc="D49E680E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77627C7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3BE48B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266F5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5A9B3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510E7F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BCBAF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9C28C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DE55E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DF58A2"/>
    <w:multiLevelType w:val="multilevel"/>
    <w:tmpl w:val="28CEC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8D11EA7"/>
    <w:multiLevelType w:val="hybridMultilevel"/>
    <w:tmpl w:val="57E42EBA"/>
    <w:lvl w:ilvl="0" w:tplc="DC206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6AF9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8EA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0C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5EC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4B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FCA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E61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C668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276AD"/>
    <w:multiLevelType w:val="hybridMultilevel"/>
    <w:tmpl w:val="517EBEC8"/>
    <w:lvl w:ilvl="0" w:tplc="8958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869A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94B5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E45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8F2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DCC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0BE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01B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8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B721C"/>
    <w:multiLevelType w:val="hybridMultilevel"/>
    <w:tmpl w:val="DB62E4DA"/>
    <w:lvl w:ilvl="0" w:tplc="23864C40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AC166B5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508AC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F68B0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8FC8B0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EB665C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8782D8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88FCF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01A5C4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4D0F41"/>
    <w:multiLevelType w:val="hybridMultilevel"/>
    <w:tmpl w:val="C4FA1CA6"/>
    <w:lvl w:ilvl="0" w:tplc="748C8E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0452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D441B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F3EFC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40B5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AC8B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BCA4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E690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98FB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6865A1"/>
    <w:multiLevelType w:val="hybridMultilevel"/>
    <w:tmpl w:val="2A4C2E34"/>
    <w:lvl w:ilvl="0" w:tplc="CEC2650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72E8A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AA5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AEC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25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1E9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0F9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C81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5E4B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A565A"/>
    <w:multiLevelType w:val="hybridMultilevel"/>
    <w:tmpl w:val="E13E9CD8"/>
    <w:lvl w:ilvl="0" w:tplc="705E34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6266E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ACA4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04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0DF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48C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AE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E5A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29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8519C"/>
    <w:multiLevelType w:val="multilevel"/>
    <w:tmpl w:val="4CA24C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3914115"/>
    <w:multiLevelType w:val="hybridMultilevel"/>
    <w:tmpl w:val="F9389FE8"/>
    <w:lvl w:ilvl="0" w:tplc="04E634D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BDE96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66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2D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A34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7A52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22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8AD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EE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234ED"/>
    <w:multiLevelType w:val="hybridMultilevel"/>
    <w:tmpl w:val="68564A46"/>
    <w:lvl w:ilvl="0" w:tplc="F46EDD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8AAE96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C6A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4E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A9A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42A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4FD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EE7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8CA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51846">
    <w:abstractNumId w:val="12"/>
  </w:num>
  <w:num w:numId="2" w16cid:durableId="1489520505">
    <w:abstractNumId w:val="9"/>
  </w:num>
  <w:num w:numId="3" w16cid:durableId="791556461">
    <w:abstractNumId w:val="3"/>
  </w:num>
  <w:num w:numId="4" w16cid:durableId="2097244680">
    <w:abstractNumId w:val="8"/>
  </w:num>
  <w:num w:numId="5" w16cid:durableId="604730936">
    <w:abstractNumId w:val="16"/>
  </w:num>
  <w:num w:numId="6" w16cid:durableId="270087464">
    <w:abstractNumId w:val="1"/>
  </w:num>
  <w:num w:numId="7" w16cid:durableId="988366883">
    <w:abstractNumId w:val="11"/>
  </w:num>
  <w:num w:numId="8" w16cid:durableId="404768482">
    <w:abstractNumId w:val="18"/>
  </w:num>
  <w:num w:numId="9" w16cid:durableId="878201511">
    <w:abstractNumId w:val="21"/>
  </w:num>
  <w:num w:numId="10" w16cid:durableId="1488475669">
    <w:abstractNumId w:val="10"/>
  </w:num>
  <w:num w:numId="11" w16cid:durableId="12148908">
    <w:abstractNumId w:val="6"/>
  </w:num>
  <w:num w:numId="12" w16cid:durableId="420031154">
    <w:abstractNumId w:val="15"/>
  </w:num>
  <w:num w:numId="13" w16cid:durableId="1235894644">
    <w:abstractNumId w:val="7"/>
  </w:num>
  <w:num w:numId="14" w16cid:durableId="98763015">
    <w:abstractNumId w:val="13"/>
  </w:num>
  <w:num w:numId="15" w16cid:durableId="482622683">
    <w:abstractNumId w:val="19"/>
  </w:num>
  <w:num w:numId="16" w16cid:durableId="1701396405">
    <w:abstractNumId w:val="20"/>
  </w:num>
  <w:num w:numId="17" w16cid:durableId="1836802741">
    <w:abstractNumId w:val="2"/>
  </w:num>
  <w:num w:numId="18" w16cid:durableId="565604254">
    <w:abstractNumId w:val="22"/>
  </w:num>
  <w:num w:numId="19" w16cid:durableId="644353202">
    <w:abstractNumId w:val="5"/>
  </w:num>
  <w:num w:numId="20" w16cid:durableId="1704941705">
    <w:abstractNumId w:val="17"/>
  </w:num>
  <w:num w:numId="21" w16cid:durableId="1591041138">
    <w:abstractNumId w:val="0"/>
  </w:num>
  <w:num w:numId="22" w16cid:durableId="829446423">
    <w:abstractNumId w:val="14"/>
  </w:num>
  <w:num w:numId="23" w16cid:durableId="861240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9C"/>
    <w:rsid w:val="002D389C"/>
    <w:rsid w:val="002F4B83"/>
    <w:rsid w:val="004C7892"/>
    <w:rsid w:val="00726AAB"/>
    <w:rsid w:val="00857C8B"/>
    <w:rsid w:val="0097713F"/>
    <w:rsid w:val="009F05DE"/>
    <w:rsid w:val="00C25256"/>
    <w:rsid w:val="00CA12EC"/>
    <w:rsid w:val="00D04B19"/>
    <w:rsid w:val="00E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5484"/>
  <w15:docId w15:val="{B0408C96-881D-4E11-949E-433F223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TM1">
    <w:name w:val="toc 1"/>
    <w:basedOn w:val="Normal"/>
    <w:next w:val="Normal"/>
    <w:uiPriority w:val="39"/>
    <w:unhideWhenUsed/>
    <w:pPr>
      <w:spacing w:before="240" w:after="120"/>
    </w:pPr>
    <w:rPr>
      <w:rFonts w:cstheme="minorHAnsi"/>
      <w:b/>
      <w:bCs/>
      <w:sz w:val="20"/>
      <w:szCs w:val="20"/>
    </w:rPr>
  </w:style>
  <w:style w:type="paragraph" w:styleId="TM2">
    <w:name w:val="toc 2"/>
    <w:basedOn w:val="Normal"/>
    <w:next w:val="Normal"/>
    <w:uiPriority w:val="39"/>
    <w:unhideWhenUsed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TM3">
    <w:name w:val="toc 3"/>
    <w:basedOn w:val="Normal"/>
    <w:next w:val="Normal"/>
    <w:uiPriority w:val="39"/>
    <w:unhideWhenUsed/>
    <w:pPr>
      <w:spacing w:after="0"/>
      <w:ind w:left="440"/>
    </w:pPr>
    <w:rPr>
      <w:rFonts w:cstheme="minorHAnsi"/>
      <w:sz w:val="20"/>
      <w:szCs w:val="20"/>
    </w:rPr>
  </w:style>
  <w:style w:type="paragraph" w:styleId="TM4">
    <w:name w:val="toc 4"/>
    <w:basedOn w:val="Normal"/>
    <w:next w:val="Normal"/>
    <w:uiPriority w:val="39"/>
    <w:unhideWhenUsed/>
    <w:pPr>
      <w:spacing w:after="0"/>
      <w:ind w:left="660"/>
    </w:pPr>
    <w:rPr>
      <w:rFonts w:cstheme="minorHAnsi"/>
      <w:sz w:val="20"/>
      <w:szCs w:val="20"/>
    </w:rPr>
  </w:style>
  <w:style w:type="paragraph" w:styleId="TM5">
    <w:name w:val="toc 5"/>
    <w:basedOn w:val="Normal"/>
    <w:next w:val="Normal"/>
    <w:uiPriority w:val="39"/>
    <w:unhideWhenUsed/>
    <w:pPr>
      <w:spacing w:after="0"/>
      <w:ind w:left="880"/>
    </w:pPr>
    <w:rPr>
      <w:rFonts w:cstheme="minorHAnsi"/>
      <w:sz w:val="20"/>
      <w:szCs w:val="20"/>
    </w:rPr>
  </w:style>
  <w:style w:type="paragraph" w:styleId="TM6">
    <w:name w:val="toc 6"/>
    <w:basedOn w:val="Normal"/>
    <w:next w:val="Normal"/>
    <w:uiPriority w:val="39"/>
    <w:unhideWhenUsed/>
    <w:pPr>
      <w:spacing w:after="0"/>
      <w:ind w:left="1100"/>
    </w:pPr>
    <w:rPr>
      <w:rFonts w:cstheme="minorHAnsi"/>
      <w:sz w:val="20"/>
      <w:szCs w:val="20"/>
    </w:rPr>
  </w:style>
  <w:style w:type="paragraph" w:styleId="TM7">
    <w:name w:val="toc 7"/>
    <w:basedOn w:val="Normal"/>
    <w:next w:val="Normal"/>
    <w:uiPriority w:val="39"/>
    <w:unhideWhenUsed/>
    <w:pPr>
      <w:spacing w:after="0"/>
      <w:ind w:left="1320"/>
    </w:pPr>
    <w:rPr>
      <w:rFonts w:cstheme="minorHAnsi"/>
      <w:sz w:val="20"/>
      <w:szCs w:val="20"/>
    </w:rPr>
  </w:style>
  <w:style w:type="paragraph" w:styleId="TM8">
    <w:name w:val="toc 8"/>
    <w:basedOn w:val="Normal"/>
    <w:next w:val="Normal"/>
    <w:uiPriority w:val="39"/>
    <w:unhideWhenUsed/>
    <w:pPr>
      <w:spacing w:after="0"/>
      <w:ind w:left="1540"/>
    </w:pPr>
    <w:rPr>
      <w:rFonts w:cstheme="minorHAnsi"/>
      <w:sz w:val="20"/>
      <w:szCs w:val="20"/>
    </w:rPr>
  </w:style>
  <w:style w:type="paragraph" w:styleId="TM9">
    <w:name w:val="toc 9"/>
    <w:basedOn w:val="Normal"/>
    <w:next w:val="Normal"/>
    <w:uiPriority w:val="39"/>
    <w:unhideWhenUsed/>
    <w:pPr>
      <w:spacing w:after="0"/>
      <w:ind w:left="1760"/>
    </w:pPr>
    <w:rPr>
      <w:rFonts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customStyle="1" w:styleId="ui-provider">
    <w:name w:val="ui-provider"/>
    <w:basedOn w:val="Policepardfaut"/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paragraph" w:styleId="Corpsdetexte">
    <w:name w:val="Body Text"/>
    <w:basedOn w:val="Normal"/>
    <w:link w:val="CorpsdetexteCar"/>
    <w:uiPriority w:val="1"/>
    <w:qFormat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Times New Roman" w:hAnsi="Arial" w:cs="Times New Roman"/>
      <w:szCs w:val="24"/>
      <w:lang w:eastAsia="fr-FR"/>
    </w:rPr>
  </w:style>
  <w:style w:type="table" w:styleId="TableauGrille5Fonc-Accentuation3">
    <w:name w:val="Grid Table 5 Dark Accent 3"/>
    <w:basedOn w:val="Tableau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1Clair-Accentuation3">
    <w:name w:val="Grid Table 1 Light Accent 3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7A5A-62A4-4C16-91AB-F1391B2D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882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Dilek OZDEMIR</dc:creator>
  <cp:keywords/>
  <dc:description/>
  <cp:lastModifiedBy>Ophélie CUVELIER</cp:lastModifiedBy>
  <cp:revision>48</cp:revision>
  <dcterms:created xsi:type="dcterms:W3CDTF">2024-09-27T15:26:00Z</dcterms:created>
  <dcterms:modified xsi:type="dcterms:W3CDTF">2025-02-04T19:05:00Z</dcterms:modified>
</cp:coreProperties>
</file>